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fill="FFFFFF"/>
        <w:snapToGrid w:val="false"/>
        <w:spacing w:lineRule="atLeast" w:line="216"/>
        <w:ind w:left="0" w:right="-1" w:hanging="0"/>
        <w:jc w:val="center"/>
        <w:rPr/>
      </w:pPr>
      <w:r>
        <w:rPr>
          <w:rFonts w:eastAsia="Calibri" w:cs="Calibri"/>
          <w:b/>
          <w:color w:val="000000"/>
          <w:sz w:val="28"/>
          <w:szCs w:val="28"/>
        </w:rPr>
        <w:t>Р</w:t>
      </w:r>
      <w:r>
        <w:rPr>
          <w:rFonts w:eastAsia="Calibri" w:cs="-webkit-standard;Times New Roman" w:ascii="-webkit-standard;Times New Roman" w:hAnsi="-webkit-standard;Times New Roman"/>
          <w:b/>
          <w:color w:val="000000"/>
          <w:sz w:val="28"/>
          <w:szCs w:val="28"/>
        </w:rPr>
        <w:t>еестр источников доходов</w:t>
      </w:r>
      <w:r>
        <w:rPr>
          <w:rFonts w:eastAsia="Calibri" w:ascii="Times New Roman" w:hAnsi="Times New Roman"/>
          <w:b/>
          <w:bCs/>
          <w:color w:val="000000"/>
          <w:sz w:val="28"/>
          <w:szCs w:val="28"/>
        </w:rPr>
        <w:t xml:space="preserve">  бюджета </w:t>
      </w:r>
      <w:r>
        <w:rPr>
          <w:rFonts w:eastAsia="Calibri" w:ascii="Times New Roman" w:hAnsi="Times New Roman"/>
          <w:b/>
          <w:color w:val="000000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>
        <w:rPr>
          <w:rFonts w:eastAsia="Calibri" w:ascii="Times New Roman" w:hAnsi="Times New Roman"/>
          <w:b/>
          <w:color w:val="000000"/>
          <w:sz w:val="28"/>
          <w:szCs w:val="28"/>
        </w:rPr>
        <w:t>Верхнелюбажский сельсовет»    Фатежского района  Курской области</w:t>
      </w:r>
    </w:p>
    <w:p>
      <w:pPr>
        <w:pStyle w:val="Normal"/>
        <w:shd w:val="clear" w:fill="FFFFFF"/>
        <w:snapToGrid w:val="false"/>
        <w:spacing w:lineRule="atLeast" w:line="216"/>
        <w:ind w:left="0" w:right="-1" w:hanging="0"/>
        <w:jc w:val="right"/>
        <w:rPr/>
      </w:pPr>
      <w:r>
        <w:rPr>
          <w:rFonts w:eastAsia="Calibri" w:ascii="Times New Roman" w:hAnsi="Times New Roman"/>
          <w:b/>
          <w:color w:val="000000"/>
          <w:sz w:val="28"/>
          <w:szCs w:val="28"/>
        </w:rPr>
        <w:t xml:space="preserve">    </w:t>
      </w:r>
      <w:r>
        <w:rPr>
          <w:rFonts w:eastAsia="Calibri" w:ascii="Times New Roman" w:hAnsi="Times New Roman"/>
          <w:b/>
          <w:color w:val="000000"/>
          <w:sz w:val="24"/>
          <w:szCs w:val="24"/>
        </w:rPr>
        <w:t xml:space="preserve">  </w:t>
      </w:r>
      <w:r>
        <w:rPr>
          <w:rFonts w:eastAsia="Calibri" w:ascii="Times New Roman" w:hAnsi="Times New Roman"/>
          <w:b/>
          <w:color w:val="000000"/>
          <w:sz w:val="24"/>
          <w:szCs w:val="24"/>
        </w:rPr>
        <w:t>Рублей</w:t>
      </w:r>
    </w:p>
    <w:tbl>
      <w:tblPr>
        <w:tblW w:w="15420" w:type="dxa"/>
        <w:jc w:val="left"/>
        <w:tblInd w:w="-561" w:type="dxa"/>
        <w:tblBorders>
          <w:top w:val="single" w:sz="4" w:space="0" w:color="000001"/>
          <w:left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732"/>
        <w:gridCol w:w="2446"/>
        <w:gridCol w:w="794"/>
        <w:gridCol w:w="2084"/>
        <w:gridCol w:w="4"/>
        <w:gridCol w:w="1481"/>
        <w:gridCol w:w="4"/>
        <w:gridCol w:w="552"/>
        <w:gridCol w:w="3"/>
        <w:gridCol w:w="1196"/>
        <w:gridCol w:w="3"/>
        <w:gridCol w:w="1181"/>
        <w:gridCol w:w="5"/>
        <w:gridCol w:w="1240"/>
        <w:gridCol w:w="4"/>
        <w:gridCol w:w="1196"/>
        <w:gridCol w:w="1244"/>
        <w:gridCol w:w="1250"/>
      </w:tblGrid>
      <w:tr>
        <w:trPr>
          <w:trHeight w:val="727" w:hRule="atLeast"/>
        </w:trPr>
        <w:tc>
          <w:tcPr>
            <w:tcW w:w="73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Номер реестровой записи </w:t>
            </w:r>
          </w:p>
          <w:p>
            <w:pPr>
              <w:pStyle w:val="Normal"/>
              <w:spacing w:lineRule="atLeast" w:line="216" w:before="0" w:after="200"/>
              <w:ind w:left="-993" w:right="0" w:hanging="0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46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Наименование группы источников доходов бюджета / наименование источника дохода бюджета </w:t>
            </w:r>
          </w:p>
          <w:p>
            <w:pPr>
              <w:pStyle w:val="Normal"/>
              <w:spacing w:lineRule="atLeast" w:line="216" w:before="0" w:after="200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/>
            </w:r>
          </w:p>
        </w:tc>
        <w:tc>
          <w:tcPr>
            <w:tcW w:w="288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ascii="Times New Roman" w:hAnsi="Times New Roman"/>
                <w:sz w:val="20"/>
                <w:szCs w:val="20"/>
              </w:rPr>
              <w:t>К</w:t>
            </w: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лассификация доходов бюджета </w:t>
            </w:r>
          </w:p>
          <w:p>
            <w:pPr>
              <w:pStyle w:val="Normal"/>
              <w:spacing w:lineRule="atLeast" w:line="216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tLeast" w:line="216" w:before="0" w:after="200"/>
              <w:rPr>
                <w:rFonts w:ascii="Times New Roman" w:hAnsi="Times New Roman" w:eastAsia="Calibri" w:cs="Calibri"/>
                <w:sz w:val="20"/>
                <w:szCs w:val="20"/>
              </w:rPr>
            </w:pPr>
            <w:r>
              <w:rPr>
                <w:rFonts w:eastAsia="Calibri" w:cs="Calibri" w:ascii="Times New Roman" w:hAnsi="Times New Roman"/>
                <w:sz w:val="20"/>
                <w:szCs w:val="20"/>
              </w:rPr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Наименование главного администратора доходов местного бюджета 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5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Код строки 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Прогноз доходов бюджета на 20</w:t>
            </w:r>
            <w:r>
              <w:rPr>
                <w:rFonts w:eastAsia="Calibri" w:cs="Calibri" w:ascii="Times New Roman" w:hAnsi="Times New Roman"/>
                <w:sz w:val="20"/>
                <w:szCs w:val="20"/>
              </w:rPr>
              <w:t>19</w:t>
            </w: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 г. (текущий финансовый год) &lt;1&gt; 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Кассовые поступления в текущем финансовом году (по состоянию на "01"октября 2019 г.) 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Оценка исполнения </w:t>
            </w:r>
          </w:p>
          <w:p>
            <w:pPr>
              <w:pStyle w:val="Normal"/>
              <w:spacing w:lineRule="atLeast" w:line="21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Calibri" w:ascii="Times New Roman" w:hAnsi="Times New Roman"/>
                <w:sz w:val="20"/>
                <w:szCs w:val="20"/>
              </w:rPr>
              <w:t>2019</w:t>
            </w: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 г. (текущий финансовый год) 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Прогноз доходов бюджета </w:t>
            </w:r>
          </w:p>
        </w:tc>
      </w:tr>
      <w:tr>
        <w:trPr>
          <w:trHeight w:val="1449" w:hRule="atLeast"/>
        </w:trPr>
        <w:tc>
          <w:tcPr>
            <w:tcW w:w="732" w:type="dxa"/>
            <w:vMerge w:val="continue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tLeast" w:line="216" w:before="0" w:after="200"/>
              <w:ind w:left="-993" w:right="0" w:hanging="0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2446" w:type="dxa"/>
            <w:vMerge w:val="continue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tLeast" w:line="216" w:before="0" w:after="200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/>
              <w:jc w:val="center"/>
              <w:rPr>
                <w:rFonts w:ascii="Times New Roman" w:hAnsi="Times New Roman" w:eastAsia="Calibri" w:cs="Calibri"/>
                <w:sz w:val="20"/>
                <w:szCs w:val="20"/>
              </w:rPr>
            </w:pPr>
            <w:r>
              <w:rPr>
                <w:rFonts w:eastAsia="Calibri" w:cs="Calibri" w:ascii="Times New Roman" w:hAnsi="Times New Roman"/>
                <w:sz w:val="20"/>
                <w:szCs w:val="20"/>
              </w:rPr>
              <w:t xml:space="preserve">Код 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9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556" w:type="dxa"/>
            <w:gridSpan w:val="2"/>
            <w:tcBorders>
              <w:lef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на </w:t>
            </w:r>
          </w:p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Calibri" w:ascii="Times New Roman" w:hAnsi="Times New Roman"/>
                <w:sz w:val="20"/>
                <w:szCs w:val="20"/>
              </w:rPr>
              <w:t>2020</w:t>
            </w: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(очередной финансовый год) </w:t>
            </w:r>
          </w:p>
          <w:p>
            <w:pPr>
              <w:pStyle w:val="Normal"/>
              <w:spacing w:lineRule="atLeast" w:line="216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на </w:t>
            </w:r>
            <w:r>
              <w:rPr>
                <w:rFonts w:eastAsia="Calibri" w:cs="Calibri" w:ascii="Times New Roman" w:hAnsi="Times New Roman"/>
                <w:sz w:val="20"/>
                <w:szCs w:val="20"/>
              </w:rPr>
              <w:t>2021</w:t>
            </w: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(первый год планового периода) 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на </w:t>
            </w:r>
            <w:r>
              <w:rPr>
                <w:rFonts w:eastAsia="Calibri" w:cs="Calibri" w:ascii="Times New Roman" w:hAnsi="Times New Roman"/>
                <w:sz w:val="20"/>
                <w:szCs w:val="20"/>
              </w:rPr>
              <w:t>2022</w:t>
            </w: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tLeast" w:line="216" w:before="0" w:after="0"/>
              <w:jc w:val="center"/>
              <w:rPr/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(второй  год планового периода) </w:t>
            </w:r>
          </w:p>
          <w:p>
            <w:pPr>
              <w:pStyle w:val="Normal"/>
              <w:spacing w:lineRule="atLeast" w:line="216" w:before="0" w:after="200"/>
              <w:jc w:val="center"/>
              <w:rPr>
                <w:rFonts w:ascii="Times New Roman" w:hAnsi="Times New Roman" w:eastAsia="Calibri" w:cs="-webkit-standard;Times New Roman"/>
                <w:sz w:val="20"/>
                <w:szCs w:val="20"/>
              </w:rPr>
            </w:pPr>
            <w:r>
              <w:rPr>
                <w:rFonts w:eastAsia="Calibri" w:cs="-webkit-standard;Times New Roman" w:ascii="Times New Roman" w:hAnsi="Times New Roman"/>
                <w:sz w:val="20"/>
                <w:szCs w:val="20"/>
              </w:rPr>
              <w:t> 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-webkit-standard;Times New Roman" w:hAnsi="-webkit-standard;Times New Roman" w:eastAsia="Calibri" w:cs="-webkit-standard;Times New Roman"/>
                <w:sz w:val="18"/>
                <w:szCs w:val="18"/>
              </w:rPr>
            </w:pPr>
            <w:r>
              <w:rPr>
                <w:rFonts w:eastAsia="Calibri" w:cs="-webkit-standard;Times New Roman" w:ascii="-webkit-standard;Times New Roman" w:hAnsi="-webkit-standard;Times New Roman"/>
                <w:sz w:val="18"/>
                <w:szCs w:val="18"/>
              </w:rPr>
              <w:t>1 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-webkit-standard;Times New Roman" w:hAnsi="-webkit-standard;Times New Roman" w:eastAsia="Calibri" w:cs="-webkit-standard;Times New Roman"/>
                <w:sz w:val="18"/>
                <w:szCs w:val="18"/>
              </w:rPr>
            </w:pPr>
            <w:r>
              <w:rPr>
                <w:rFonts w:eastAsia="Calibri" w:cs="-webkit-standard;Times New Roman" w:ascii="-webkit-standard;Times New Roman" w:hAnsi="-webkit-standard;Times New Roman"/>
                <w:sz w:val="18"/>
                <w:szCs w:val="18"/>
              </w:rPr>
              <w:t>2 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tLeast" w:line="216" w:before="0" w:after="86"/>
              <w:jc w:val="center"/>
              <w:rPr/>
            </w:pPr>
            <w:r>
              <w:rPr>
                <w:rFonts w:eastAsia="Calibri" w:cs="Calibri"/>
                <w:sz w:val="18"/>
                <w:szCs w:val="18"/>
              </w:rPr>
              <w:t>12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Доходы бюджета - всего, в том числе: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10118088,00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7546050,27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8594076,00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6171470,00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5272940,00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5306111,00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1 00 00000 00 0000 000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4170813,00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1985191,27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2604801,00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3928638,00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3957508,00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3985821,00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1 01 00000 00 0000 000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561463,00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391932,27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522576,00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573351,00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602372,00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630676,00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1 01 02000 01 0000 110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561463,00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391932,27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522576,00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573351,00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602372,00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630676,00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1 01 02010 01 0000 110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547705,00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37846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,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508818,00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553694,00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581810,00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609238,00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1 01 02020 01 0000 110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12706,00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12706,00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706,00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17744,00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18649,00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19525,00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1 01 02030 01 0000 110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764,72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1052,00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1913,00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1913,00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1913,00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1 05 00000 00 0000 000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2503,00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360,03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397,00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246,00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255,00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1 05 03000 01 0000 110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2503,00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360,03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397,00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246,00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255,00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1 05 03010 01 0000 110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2503,00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360,03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397,00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246,00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255,00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3568747,00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1579468,97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2105959,00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3295099,00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3295099,00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3295099,00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1 06 01000 00 0000 110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255859,00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59307,07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79076,00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415512,00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415512,00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415512,00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1 06 01030 10 0000 110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255859,00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59307,07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79076,00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415512,00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415512,00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415512,00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1 06 06000 00 0000 110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3312888,00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1520161,90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2026883,00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2879587,00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2879587,00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2879587,00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15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Земельный налог с организаций 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1 06 06030 00 0000 110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1914183,00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1299526,43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1732702,00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1918150,00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1918150,00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1918150,00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16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1 06 06033 10 0000 110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1914183,00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1299526,43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1732702,00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1918150,00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1918150,00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1918150,00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17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1 06 06040 00 0000 110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1398705,00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220635,47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294181,00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961437,00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961437,00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961437,00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18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1 06 06043 10 0000 110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МИФНС России№5 по Курской области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1398705,00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220635,47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294181,00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961437,00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961437,00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961437,00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19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1 11 00000 00 0000 000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color w:val="000000"/>
                <w:sz w:val="16"/>
                <w:szCs w:val="16"/>
              </w:rPr>
            </w:pPr>
            <w:r>
              <w:rPr>
                <w:rFonts w:eastAsia="Calibri" w:cs="Arial" w:ascii="Arial" w:hAnsi="Arial"/>
                <w:color w:val="000000"/>
                <w:sz w:val="16"/>
                <w:szCs w:val="16"/>
              </w:rPr>
              <w:t>Администрация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20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1 11 05000 00 0000 120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21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1 11 05020 00 0000 120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22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1 11 05025 10 0000 120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18000,00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36000,00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23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1 13 00000 00 0000 000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color w:val="000000"/>
                <w:sz w:val="16"/>
                <w:szCs w:val="16"/>
              </w:rPr>
            </w:pPr>
            <w:r>
              <w:rPr>
                <w:rFonts w:eastAsia="Calibri" w:cs="Arial" w:ascii="Arial" w:hAnsi="Arial"/>
                <w:color w:val="000000"/>
                <w:sz w:val="16"/>
                <w:szCs w:val="16"/>
              </w:rPr>
              <w:t>Администрация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9430,00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12573,00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24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Доходы от оказания платных услуг  (работ)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1 13 01000 00 0000 130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color w:val="000000"/>
                <w:sz w:val="16"/>
                <w:szCs w:val="16"/>
              </w:rPr>
            </w:pPr>
            <w:r>
              <w:rPr>
                <w:rFonts w:eastAsia="Calibri" w:cs="Arial" w:ascii="Arial" w:hAnsi="Arial"/>
                <w:color w:val="000000"/>
                <w:sz w:val="16"/>
                <w:szCs w:val="16"/>
              </w:rPr>
              <w:t>Администрация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9430,00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12573,00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25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доходы от оказания платных услуг  (работ)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1 13 01990 00 0000 130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color w:val="000000"/>
                <w:sz w:val="16"/>
                <w:szCs w:val="16"/>
              </w:rPr>
            </w:pPr>
            <w:r>
              <w:rPr>
                <w:rFonts w:eastAsia="Calibri" w:cs="Arial" w:ascii="Arial" w:hAnsi="Arial"/>
                <w:color w:val="000000"/>
                <w:sz w:val="16"/>
                <w:szCs w:val="16"/>
              </w:rPr>
              <w:t>Администрация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9430,00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12573,00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26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1 13 01995 10 0000 130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color w:val="000000"/>
                <w:sz w:val="16"/>
                <w:szCs w:val="16"/>
              </w:rPr>
            </w:pPr>
            <w:r>
              <w:rPr>
                <w:rFonts w:eastAsia="Calibri" w:cs="Arial" w:ascii="Arial" w:hAnsi="Arial"/>
                <w:color w:val="000000"/>
                <w:sz w:val="16"/>
                <w:szCs w:val="16"/>
              </w:rPr>
              <w:t>Администрация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9430,00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12573,00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20770,00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/>
            </w:pPr>
            <w:r>
              <w:rPr>
                <w:rFonts w:eastAsia="Calibri" w:cs="Calibri"/>
                <w:sz w:val="18"/>
                <w:szCs w:val="18"/>
              </w:rPr>
              <w:t>27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1 16 00000 00 0000 000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4000,0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_DdeLink__2568_1015747996"/>
            <w:r>
              <w:rPr>
                <w:rFonts w:cs="Arial" w:ascii="Arial" w:hAnsi="Arial"/>
                <w:color w:val="000000"/>
                <w:sz w:val="16"/>
                <w:szCs w:val="16"/>
              </w:rPr>
              <w:t>5333,00</w:t>
            </w:r>
            <w:bookmarkEnd w:id="0"/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/>
            </w:pPr>
            <w:r>
              <w:rPr>
                <w:rFonts w:eastAsia="Calibri" w:cs="Calibri"/>
                <w:sz w:val="18"/>
                <w:szCs w:val="18"/>
              </w:rPr>
              <w:t>28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поступления от денежных взысканий (штрафов)и иных сумм в возмещение ущерба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1 16 90000 00 0000 140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4000,00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5333,00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/>
            </w:pPr>
            <w:r>
              <w:rPr>
                <w:rFonts w:eastAsia="Calibri" w:cs="Calibri"/>
                <w:sz w:val="18"/>
                <w:szCs w:val="18"/>
              </w:rPr>
              <w:t>29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поступления от денежных взысканий (штрафов)и иных сумм в возмещение ущерба,зачисляемые в бюджеты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1 16 90050 10 0000 140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4000,0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5333,00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3016,00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30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2 00 00000 00 0000 000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5947275,00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5560859,00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5947275,00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2242832,00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1315432,00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1320290,00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31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2 02 00000 00 0000 000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5147275,00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4760859,00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5147275,00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2242832,00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1315432,00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1320290,00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32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2 02 10000 00 0000 150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1684854,00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1572349,00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1684854,00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1391273,00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1113019,00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1113019,00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33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2 02 15001 00 0000 150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907976,00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795471,00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907976,00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1391273,00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1113019,00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1113019,00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/>
            </w:pPr>
            <w:r>
              <w:rPr>
                <w:rFonts w:eastAsia="Calibri" w:cs="Calibri"/>
                <w:sz w:val="18"/>
                <w:szCs w:val="18"/>
              </w:rPr>
              <w:t>34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2 02 15001 10 0000 150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907976,00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795471,00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907976,00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1391273,00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1113019,00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1113019,00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35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2 02 15002 00 0000 150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776878,00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776878,00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776878,00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36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Дотации бюджетам  сельских поселений на поддержку мер по обеспечению сбалансированности бюджетов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2 02 15002 10 0000 150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776878,00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776878,00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776878,00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/>
            </w:pPr>
            <w:r>
              <w:rPr>
                <w:rFonts w:eastAsia="Calibri" w:cs="Calibri"/>
                <w:sz w:val="18"/>
                <w:szCs w:val="18"/>
              </w:rPr>
              <w:t>37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2 02 20000 00 0000 150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1578919,00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1537547,00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1537547,00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649673,00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38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2 02 25555 00 0000 150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1413428,00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1413428,00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1413428,00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39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2 02 25555 10 0000 150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1413428,00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1413428,00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1413428,00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40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2 02 29999 00 0000 150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218401,00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124119,00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218401,00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649673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41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2 02 29999 10 0000 150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218401,00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124119,00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218401,00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649673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277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/>
            </w:pPr>
            <w:r>
              <w:rPr>
                <w:rFonts w:eastAsia="Calibri" w:cs="Calibri"/>
                <w:sz w:val="18"/>
                <w:szCs w:val="18"/>
              </w:rPr>
              <w:t>42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2 02 30000 00 0000 150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194546,00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165365,00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194546,00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201886,00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202413,00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207271,00</w:t>
            </w:r>
          </w:p>
        </w:tc>
      </w:tr>
      <w:tr>
        <w:trPr>
          <w:trHeight w:val="801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43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2 02 35118 00 0000 150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194546,00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165365,00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194546,00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201886,00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202413,00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207271,00</w:t>
            </w:r>
          </w:p>
        </w:tc>
      </w:tr>
      <w:tr>
        <w:trPr>
          <w:trHeight w:val="953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44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2 02 35118 10 0000 150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194546,00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165365,00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194546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201886,00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202413,00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207271,00</w:t>
            </w:r>
          </w:p>
        </w:tc>
      </w:tr>
      <w:tr>
        <w:trPr>
          <w:trHeight w:val="284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45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2 02 40000 00 0000 150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1636046,00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1485598,00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1636046,00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1382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46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2 02 40014 00 0000 150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640685,00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490237,00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640685,00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1373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47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2 02 40014 10 0000 150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640685,00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490237,00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640685,00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1373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48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2 02 49999 00 0000 150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995361,00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995361,00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995361,00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1373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49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2 02 49999 10 0000 150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995361,00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995361,00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995361,00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1373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50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2 07 00000 00 0000 150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1373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51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2 07 05000 10 0000 150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  <w:tr>
        <w:trPr>
          <w:trHeight w:val="1373" w:hRule="atLeast"/>
        </w:trPr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tLeast" w:line="216" w:before="0" w:after="20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52</w:t>
            </w:r>
          </w:p>
        </w:tc>
        <w:tc>
          <w:tcPr>
            <w:tcW w:w="24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2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2 07 05030 10 0000 150</w:t>
            </w:r>
          </w:p>
        </w:tc>
        <w:tc>
          <w:tcPr>
            <w:tcW w:w="14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 w:eastAsia="Calibri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sz w:val="16"/>
                <w:szCs w:val="16"/>
              </w:rPr>
              <w:t>Администрация  Верхнелюбажского сельсовета Фатежского района</w:t>
            </w:r>
          </w:p>
        </w:tc>
        <w:tc>
          <w:tcPr>
            <w:tcW w:w="55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cs="Arial" w:ascii="Arial" w:hAnsi="Arial"/>
                <w:bCs/>
                <w:color w:val="000000"/>
                <w:sz w:val="14"/>
                <w:szCs w:val="14"/>
              </w:rPr>
              <w:t>010</w:t>
            </w:r>
          </w:p>
        </w:tc>
        <w:tc>
          <w:tcPr>
            <w:tcW w:w="119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1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800000,00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20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0,00</w:t>
            </w:r>
          </w:p>
        </w:tc>
      </w:tr>
    </w:tbl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fill="FFFFFF"/>
        <w:ind w:left="0" w:right="-1" w:hanging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Глава администрации ____________________________________________________  Чуйкова Е. М.   </w:t>
      </w:r>
    </w:p>
    <w:p>
      <w:pPr>
        <w:pStyle w:val="Normal"/>
        <w:shd w:val="clear" w:fill="FFFFFF"/>
        <w:ind w:left="0" w:right="-1" w:hanging="0"/>
        <w:jc w:val="left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Исполнитель: Начальник отдела  ___________________________________________  Алехина Н.В.                                                                              </w:t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ind w:left="0" w:right="560" w:hanging="0"/>
        <w:jc w:val="right"/>
        <w:rPr/>
      </w:pPr>
      <w:r>
        <w:rPr/>
      </w:r>
    </w:p>
    <w:sectPr>
      <w:headerReference w:type="default" r:id="rId2"/>
      <w:type w:val="nextPage"/>
      <w:pgSz w:orient="landscape" w:w="16838" w:h="11906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-webkit-standard">
    <w:altName w:val="Times New Roman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LibreOffice/6.0.3.2$Windows_x86 LibreOffice_project/8f48d515416608e3a835360314dac7e47fd0b821</Application>
  <Pages>10</Pages>
  <Words>1704</Words>
  <Characters>11035</Characters>
  <CharactersWithSpaces>12242</CharactersWithSpaces>
  <Paragraphs>668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2019-10-29T14:27:27Z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